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F63079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BC16A6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in</w:t>
      </w:r>
      <w:r w:rsidR="00645CB5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4700F">
        <w:rPr>
          <w:rFonts w:ascii="Arial" w:hAnsi="Arial" w:cs="Arial"/>
          <w:sz w:val="20"/>
          <w:szCs w:val="20"/>
        </w:rPr>
        <w:t>3</w:t>
      </w:r>
      <w:r w:rsidR="00A833FB">
        <w:rPr>
          <w:rFonts w:ascii="Arial" w:hAnsi="Arial" w:cs="Arial"/>
          <w:sz w:val="20"/>
          <w:szCs w:val="20"/>
        </w:rPr>
        <w:t>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F63079" w:rsidRPr="00F63079">
        <w:rPr>
          <w:rFonts w:ascii="Arial" w:hAnsi="Arial" w:cs="Arial"/>
          <w:sz w:val="20"/>
          <w:szCs w:val="20"/>
        </w:rPr>
        <w:t>Oriental sea villas and hotel joint stock Company</w:t>
      </w:r>
      <w:r w:rsidR="00F63079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BC16A6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A833FB" w:rsidRDefault="00A833F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33FB">
        <w:rPr>
          <w:rFonts w:ascii="Arial" w:hAnsi="Arial" w:cs="Arial"/>
          <w:sz w:val="20"/>
          <w:szCs w:val="20"/>
        </w:rPr>
        <w:t>According to the audited financial sta</w:t>
      </w:r>
      <w:r>
        <w:rPr>
          <w:rFonts w:ascii="Arial" w:hAnsi="Arial" w:cs="Arial"/>
          <w:sz w:val="20"/>
          <w:szCs w:val="20"/>
        </w:rPr>
        <w:t xml:space="preserve">tements of 2019, our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Company's profit after tax</w:t>
      </w:r>
      <w:r w:rsidRPr="00A833FB">
        <w:rPr>
          <w:rFonts w:ascii="Arial" w:hAnsi="Arial" w:cs="Arial"/>
          <w:sz w:val="20"/>
          <w:szCs w:val="20"/>
        </w:rPr>
        <w:t xml:space="preserve"> targets are as follows: </w:t>
      </w:r>
    </w:p>
    <w:p w:rsidR="00A833FB" w:rsidRDefault="00A833F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 of 2018: VND</w:t>
      </w:r>
      <w:r w:rsidRPr="00A833FB">
        <w:rPr>
          <w:rFonts w:ascii="Arial" w:hAnsi="Arial" w:cs="Arial"/>
          <w:sz w:val="20"/>
          <w:szCs w:val="20"/>
        </w:rPr>
        <w:t xml:space="preserve"> - 178</w:t>
      </w:r>
      <w:r>
        <w:rPr>
          <w:rFonts w:ascii="Arial" w:hAnsi="Arial" w:cs="Arial"/>
          <w:sz w:val="20"/>
          <w:szCs w:val="20"/>
        </w:rPr>
        <w:t>,</w:t>
      </w:r>
      <w:r w:rsidRPr="00A833FB">
        <w:rPr>
          <w:rFonts w:ascii="Arial" w:hAnsi="Arial" w:cs="Arial"/>
          <w:sz w:val="20"/>
          <w:szCs w:val="20"/>
        </w:rPr>
        <w:t>467</w:t>
      </w:r>
      <w:r>
        <w:rPr>
          <w:rFonts w:ascii="Arial" w:hAnsi="Arial" w:cs="Arial"/>
          <w:sz w:val="20"/>
          <w:szCs w:val="20"/>
        </w:rPr>
        <w:t>,</w:t>
      </w:r>
      <w:r w:rsidRPr="00A833FB">
        <w:rPr>
          <w:rFonts w:ascii="Arial" w:hAnsi="Arial" w:cs="Arial"/>
          <w:sz w:val="20"/>
          <w:szCs w:val="20"/>
        </w:rPr>
        <w:t>619</w:t>
      </w:r>
      <w:r>
        <w:rPr>
          <w:rFonts w:ascii="Arial" w:hAnsi="Arial" w:cs="Arial"/>
          <w:sz w:val="20"/>
          <w:szCs w:val="20"/>
        </w:rPr>
        <w:t>,</w:t>
      </w:r>
      <w:r w:rsidRPr="00A833FB">
        <w:rPr>
          <w:rFonts w:ascii="Arial" w:hAnsi="Arial" w:cs="Arial"/>
          <w:sz w:val="20"/>
          <w:szCs w:val="20"/>
        </w:rPr>
        <w:t xml:space="preserve">402 </w:t>
      </w:r>
    </w:p>
    <w:p w:rsidR="00A833FB" w:rsidRDefault="00A833F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833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Profit after tax of 2019</w:t>
      </w:r>
      <w:r w:rsidRPr="00A833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A833FB">
        <w:rPr>
          <w:rFonts w:ascii="Arial" w:hAnsi="Arial" w:cs="Arial"/>
          <w:sz w:val="20"/>
          <w:szCs w:val="20"/>
        </w:rPr>
        <w:t>- 147</w:t>
      </w:r>
      <w:r>
        <w:rPr>
          <w:rFonts w:ascii="Arial" w:hAnsi="Arial" w:cs="Arial"/>
          <w:sz w:val="20"/>
          <w:szCs w:val="20"/>
        </w:rPr>
        <w:t>,</w:t>
      </w:r>
      <w:r w:rsidRPr="00A833FB">
        <w:rPr>
          <w:rFonts w:ascii="Arial" w:hAnsi="Arial" w:cs="Arial"/>
          <w:sz w:val="20"/>
          <w:szCs w:val="20"/>
        </w:rPr>
        <w:t>207</w:t>
      </w:r>
      <w:r>
        <w:rPr>
          <w:rFonts w:ascii="Arial" w:hAnsi="Arial" w:cs="Arial"/>
          <w:sz w:val="20"/>
          <w:szCs w:val="20"/>
        </w:rPr>
        <w:t>,</w:t>
      </w:r>
      <w:r w:rsidRPr="00A833FB">
        <w:rPr>
          <w:rFonts w:ascii="Arial" w:hAnsi="Arial" w:cs="Arial"/>
          <w:sz w:val="20"/>
          <w:szCs w:val="20"/>
        </w:rPr>
        <w:t>616</w:t>
      </w:r>
      <w:r>
        <w:rPr>
          <w:rFonts w:ascii="Arial" w:hAnsi="Arial" w:cs="Arial"/>
          <w:sz w:val="20"/>
          <w:szCs w:val="20"/>
        </w:rPr>
        <w:t>,</w:t>
      </w:r>
      <w:r w:rsidRPr="00A833FB">
        <w:rPr>
          <w:rFonts w:ascii="Arial" w:hAnsi="Arial" w:cs="Arial"/>
          <w:sz w:val="20"/>
          <w:szCs w:val="20"/>
        </w:rPr>
        <w:t xml:space="preserve">481 </w:t>
      </w:r>
    </w:p>
    <w:p w:rsidR="00A833FB" w:rsidRDefault="00A833F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33FB">
        <w:rPr>
          <w:rFonts w:ascii="Arial" w:hAnsi="Arial" w:cs="Arial"/>
          <w:sz w:val="20"/>
          <w:szCs w:val="20"/>
        </w:rPr>
        <w:t xml:space="preserve">Reasons: </w:t>
      </w:r>
    </w:p>
    <w:p w:rsidR="00A833FB" w:rsidRDefault="00A833F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833FB">
        <w:rPr>
          <w:rFonts w:ascii="Arial" w:hAnsi="Arial" w:cs="Arial"/>
          <w:sz w:val="20"/>
          <w:szCs w:val="20"/>
        </w:rPr>
        <w:t xml:space="preserve"> In 2018, due to the newly opened Sheraton </w:t>
      </w:r>
      <w:proofErr w:type="spellStart"/>
      <w:r w:rsidRPr="00A833FB">
        <w:rPr>
          <w:rFonts w:ascii="Arial" w:hAnsi="Arial" w:cs="Arial"/>
          <w:sz w:val="20"/>
          <w:szCs w:val="20"/>
        </w:rPr>
        <w:t>Grand</w:t>
      </w:r>
      <w:proofErr w:type="spellEnd"/>
      <w:r w:rsidRPr="00A83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3FB">
        <w:rPr>
          <w:rFonts w:ascii="Arial" w:hAnsi="Arial" w:cs="Arial"/>
          <w:sz w:val="20"/>
          <w:szCs w:val="20"/>
        </w:rPr>
        <w:t>Danang</w:t>
      </w:r>
      <w:proofErr w:type="spellEnd"/>
      <w:r w:rsidRPr="00A833FB">
        <w:rPr>
          <w:rFonts w:ascii="Arial" w:hAnsi="Arial" w:cs="Arial"/>
          <w:sz w:val="20"/>
          <w:szCs w:val="20"/>
        </w:rPr>
        <w:t xml:space="preserve"> Resort, the revenue was not enou</w:t>
      </w:r>
      <w:r>
        <w:rPr>
          <w:rFonts w:ascii="Arial" w:hAnsi="Arial" w:cs="Arial"/>
          <w:sz w:val="20"/>
          <w:szCs w:val="20"/>
        </w:rPr>
        <w:t>gh to cover the costs incurred which included</w:t>
      </w:r>
      <w:r w:rsidRPr="00A833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loan </w:t>
      </w:r>
      <w:r w:rsidRPr="00A833FB">
        <w:rPr>
          <w:rFonts w:ascii="Arial" w:hAnsi="Arial" w:cs="Arial"/>
          <w:sz w:val="20"/>
          <w:szCs w:val="20"/>
        </w:rPr>
        <w:t>interest ex</w:t>
      </w:r>
      <w:r>
        <w:rPr>
          <w:rFonts w:ascii="Arial" w:hAnsi="Arial" w:cs="Arial"/>
          <w:sz w:val="20"/>
          <w:szCs w:val="20"/>
        </w:rPr>
        <w:t>pense of VND 68 billion as the C</w:t>
      </w:r>
      <w:r w:rsidRPr="00A833FB">
        <w:rPr>
          <w:rFonts w:ascii="Arial" w:hAnsi="Arial" w:cs="Arial"/>
          <w:sz w:val="20"/>
          <w:szCs w:val="20"/>
        </w:rPr>
        <w:t xml:space="preserve">ompany stopped capitalization </w:t>
      </w:r>
      <w:r>
        <w:rPr>
          <w:rFonts w:ascii="Arial" w:hAnsi="Arial" w:cs="Arial"/>
          <w:sz w:val="20"/>
          <w:szCs w:val="20"/>
        </w:rPr>
        <w:t>in the year and the capital</w:t>
      </w:r>
      <w:r w:rsidRPr="00A833FB">
        <w:rPr>
          <w:rFonts w:ascii="Arial" w:hAnsi="Arial" w:cs="Arial"/>
          <w:sz w:val="20"/>
          <w:szCs w:val="20"/>
        </w:rPr>
        <w:t xml:space="preserve"> compensation for capital contributors </w:t>
      </w:r>
      <w:r>
        <w:rPr>
          <w:rFonts w:ascii="Arial" w:hAnsi="Arial" w:cs="Arial"/>
          <w:sz w:val="20"/>
          <w:szCs w:val="20"/>
        </w:rPr>
        <w:t>of</w:t>
      </w:r>
      <w:r w:rsidRPr="00A833FB">
        <w:rPr>
          <w:rFonts w:ascii="Arial" w:hAnsi="Arial" w:cs="Arial"/>
          <w:sz w:val="20"/>
          <w:szCs w:val="20"/>
        </w:rPr>
        <w:t xml:space="preserve"> VND 41 bi</w:t>
      </w:r>
      <w:r>
        <w:rPr>
          <w:rFonts w:ascii="Arial" w:hAnsi="Arial" w:cs="Arial"/>
          <w:sz w:val="20"/>
          <w:szCs w:val="20"/>
        </w:rPr>
        <w:t>llion resulted</w:t>
      </w:r>
      <w:r w:rsidRPr="00A833FB">
        <w:rPr>
          <w:rFonts w:ascii="Arial" w:hAnsi="Arial" w:cs="Arial"/>
          <w:sz w:val="20"/>
          <w:szCs w:val="20"/>
        </w:rPr>
        <w:t xml:space="preserve"> in a loss of </w:t>
      </w:r>
      <w:r>
        <w:rPr>
          <w:rFonts w:ascii="Arial" w:hAnsi="Arial" w:cs="Arial"/>
          <w:sz w:val="20"/>
          <w:szCs w:val="20"/>
        </w:rPr>
        <w:t xml:space="preserve">VND </w:t>
      </w:r>
      <w:r w:rsidRPr="00A833FB">
        <w:rPr>
          <w:rFonts w:ascii="Arial" w:hAnsi="Arial" w:cs="Arial"/>
          <w:sz w:val="20"/>
          <w:szCs w:val="20"/>
        </w:rPr>
        <w:t>178</w:t>
      </w:r>
      <w:r>
        <w:rPr>
          <w:rFonts w:ascii="Arial" w:hAnsi="Arial" w:cs="Arial"/>
          <w:sz w:val="20"/>
          <w:szCs w:val="20"/>
        </w:rPr>
        <w:t>.47</w:t>
      </w:r>
      <w:r w:rsidRPr="00A833FB">
        <w:rPr>
          <w:rFonts w:ascii="Arial" w:hAnsi="Arial" w:cs="Arial"/>
          <w:sz w:val="20"/>
          <w:szCs w:val="20"/>
        </w:rPr>
        <w:t xml:space="preserve"> billion in 2018</w:t>
      </w:r>
    </w:p>
    <w:p w:rsidR="00A833FB" w:rsidRDefault="00A833F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33FB">
        <w:rPr>
          <w:rFonts w:ascii="Arial" w:hAnsi="Arial" w:cs="Arial"/>
          <w:sz w:val="20"/>
          <w:szCs w:val="20"/>
        </w:rPr>
        <w:t>In 2019, hotel operations gradually stabilized, revenue increased by VND 123.7 billion while fixed expenses were unchanged, leading to a sharp increase in gross profit this year compare</w:t>
      </w:r>
      <w:r w:rsidR="009F6EC1">
        <w:rPr>
          <w:rFonts w:ascii="Arial" w:hAnsi="Arial" w:cs="Arial"/>
          <w:sz w:val="20"/>
          <w:szCs w:val="20"/>
        </w:rPr>
        <w:t>d to the previous year.</w:t>
      </w:r>
      <w:r w:rsidRPr="00A833FB">
        <w:rPr>
          <w:rFonts w:ascii="Arial" w:hAnsi="Arial" w:cs="Arial"/>
          <w:sz w:val="20"/>
          <w:szCs w:val="20"/>
        </w:rPr>
        <w:t xml:space="preserve"> However, due to interest expenses (</w:t>
      </w:r>
      <w:r w:rsidR="009F6EC1" w:rsidRPr="00A833FB">
        <w:rPr>
          <w:rFonts w:ascii="Arial" w:hAnsi="Arial" w:cs="Arial"/>
          <w:sz w:val="20"/>
          <w:szCs w:val="20"/>
        </w:rPr>
        <w:t xml:space="preserve">VND </w:t>
      </w:r>
      <w:r w:rsidRPr="00A833FB">
        <w:rPr>
          <w:rFonts w:ascii="Arial" w:hAnsi="Arial" w:cs="Arial"/>
          <w:sz w:val="20"/>
          <w:szCs w:val="20"/>
        </w:rPr>
        <w:t>73</w:t>
      </w:r>
      <w:r w:rsidR="009F6EC1">
        <w:rPr>
          <w:rFonts w:ascii="Arial" w:hAnsi="Arial" w:cs="Arial"/>
          <w:sz w:val="20"/>
          <w:szCs w:val="20"/>
        </w:rPr>
        <w:t>.1</w:t>
      </w:r>
      <w:r w:rsidRPr="00A833FB">
        <w:rPr>
          <w:rFonts w:ascii="Arial" w:hAnsi="Arial" w:cs="Arial"/>
          <w:sz w:val="20"/>
          <w:szCs w:val="20"/>
        </w:rPr>
        <w:t xml:space="preserve"> billion in 2019), capital cost compensation for capital contributors (</w:t>
      </w:r>
      <w:r w:rsidR="009F6EC1" w:rsidRPr="00A833FB">
        <w:rPr>
          <w:rFonts w:ascii="Arial" w:hAnsi="Arial" w:cs="Arial"/>
          <w:sz w:val="20"/>
          <w:szCs w:val="20"/>
        </w:rPr>
        <w:t xml:space="preserve">VND </w:t>
      </w:r>
      <w:r w:rsidR="009F6EC1">
        <w:rPr>
          <w:rFonts w:ascii="Arial" w:hAnsi="Arial" w:cs="Arial"/>
          <w:sz w:val="20"/>
          <w:szCs w:val="20"/>
        </w:rPr>
        <w:t>59.</w:t>
      </w:r>
      <w:r w:rsidR="009F6EC1" w:rsidRPr="00A833FB">
        <w:rPr>
          <w:rFonts w:ascii="Arial" w:hAnsi="Arial" w:cs="Arial"/>
          <w:sz w:val="20"/>
          <w:szCs w:val="20"/>
        </w:rPr>
        <w:t>6</w:t>
      </w:r>
      <w:r w:rsidR="009F6EC1">
        <w:rPr>
          <w:rFonts w:ascii="Arial" w:hAnsi="Arial" w:cs="Arial"/>
          <w:sz w:val="20"/>
          <w:szCs w:val="20"/>
        </w:rPr>
        <w:t xml:space="preserve"> </w:t>
      </w:r>
      <w:r w:rsidRPr="00A833FB">
        <w:rPr>
          <w:rFonts w:ascii="Arial" w:hAnsi="Arial" w:cs="Arial"/>
          <w:sz w:val="20"/>
          <w:szCs w:val="20"/>
        </w:rPr>
        <w:t>billion in 2019) a</w:t>
      </w:r>
      <w:r w:rsidR="009F6EC1">
        <w:rPr>
          <w:rFonts w:ascii="Arial" w:hAnsi="Arial" w:cs="Arial"/>
          <w:sz w:val="20"/>
          <w:szCs w:val="20"/>
        </w:rPr>
        <w:t>nd corporate management costs (in 2019:</w:t>
      </w:r>
      <w:r w:rsidRPr="00A833FB">
        <w:rPr>
          <w:rFonts w:ascii="Arial" w:hAnsi="Arial" w:cs="Arial"/>
          <w:sz w:val="20"/>
          <w:szCs w:val="20"/>
        </w:rPr>
        <w:t xml:space="preserve"> </w:t>
      </w:r>
      <w:r w:rsidR="009F6EC1" w:rsidRPr="00A833FB">
        <w:rPr>
          <w:rFonts w:ascii="Arial" w:hAnsi="Arial" w:cs="Arial"/>
          <w:sz w:val="20"/>
          <w:szCs w:val="20"/>
        </w:rPr>
        <w:t xml:space="preserve">VND </w:t>
      </w:r>
      <w:r w:rsidR="009F6EC1">
        <w:rPr>
          <w:rFonts w:ascii="Arial" w:hAnsi="Arial" w:cs="Arial"/>
          <w:sz w:val="20"/>
          <w:szCs w:val="20"/>
        </w:rPr>
        <w:t>95.</w:t>
      </w:r>
      <w:r w:rsidRPr="00A833FB">
        <w:rPr>
          <w:rFonts w:ascii="Arial" w:hAnsi="Arial" w:cs="Arial"/>
          <w:sz w:val="20"/>
          <w:szCs w:val="20"/>
        </w:rPr>
        <w:t>8 billion) increased sharply compared to 20</w:t>
      </w:r>
      <w:r w:rsidR="009F6EC1">
        <w:rPr>
          <w:rFonts w:ascii="Arial" w:hAnsi="Arial" w:cs="Arial"/>
          <w:sz w:val="20"/>
          <w:szCs w:val="20"/>
        </w:rPr>
        <w:t xml:space="preserve">18, resulting in a loss of </w:t>
      </w:r>
      <w:r w:rsidR="009F6EC1" w:rsidRPr="00A833FB">
        <w:rPr>
          <w:rFonts w:ascii="Arial" w:hAnsi="Arial" w:cs="Arial"/>
          <w:sz w:val="20"/>
          <w:szCs w:val="20"/>
        </w:rPr>
        <w:t>VND</w:t>
      </w:r>
      <w:r w:rsidR="009F6EC1">
        <w:rPr>
          <w:rFonts w:ascii="Arial" w:hAnsi="Arial" w:cs="Arial"/>
          <w:sz w:val="20"/>
          <w:szCs w:val="20"/>
        </w:rPr>
        <w:t xml:space="preserve"> 147.</w:t>
      </w:r>
      <w:r w:rsidRPr="00A833FB">
        <w:rPr>
          <w:rFonts w:ascii="Arial" w:hAnsi="Arial" w:cs="Arial"/>
          <w:sz w:val="20"/>
          <w:szCs w:val="20"/>
        </w:rPr>
        <w:t xml:space="preserve">2 billion </w:t>
      </w:r>
      <w:r w:rsidR="009F6EC1">
        <w:rPr>
          <w:rFonts w:ascii="Arial" w:hAnsi="Arial" w:cs="Arial"/>
          <w:sz w:val="20"/>
          <w:szCs w:val="20"/>
        </w:rPr>
        <w:t>in 2019</w:t>
      </w:r>
    </w:p>
    <w:sectPr w:rsidR="00A8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E15ED"/>
    <w:rsid w:val="00105237"/>
    <w:rsid w:val="00125C9D"/>
    <w:rsid w:val="001654BA"/>
    <w:rsid w:val="001F4CE3"/>
    <w:rsid w:val="0026711C"/>
    <w:rsid w:val="00293FEB"/>
    <w:rsid w:val="002B59F4"/>
    <w:rsid w:val="002D0B89"/>
    <w:rsid w:val="00303E63"/>
    <w:rsid w:val="00330005"/>
    <w:rsid w:val="00346788"/>
    <w:rsid w:val="003A771E"/>
    <w:rsid w:val="003B2570"/>
    <w:rsid w:val="00467BC0"/>
    <w:rsid w:val="00496733"/>
    <w:rsid w:val="004C7900"/>
    <w:rsid w:val="005B0276"/>
    <w:rsid w:val="005E7D00"/>
    <w:rsid w:val="00645CB5"/>
    <w:rsid w:val="00695103"/>
    <w:rsid w:val="006E13A2"/>
    <w:rsid w:val="00701F46"/>
    <w:rsid w:val="007028B7"/>
    <w:rsid w:val="00745D9A"/>
    <w:rsid w:val="007F7DB7"/>
    <w:rsid w:val="008078B6"/>
    <w:rsid w:val="0088081B"/>
    <w:rsid w:val="008854CF"/>
    <w:rsid w:val="00887C3A"/>
    <w:rsid w:val="008F25A6"/>
    <w:rsid w:val="009F6EC1"/>
    <w:rsid w:val="00A62855"/>
    <w:rsid w:val="00A81EB3"/>
    <w:rsid w:val="00A833FB"/>
    <w:rsid w:val="00AA01BA"/>
    <w:rsid w:val="00AF67BE"/>
    <w:rsid w:val="00B40E78"/>
    <w:rsid w:val="00BC16A6"/>
    <w:rsid w:val="00C324E9"/>
    <w:rsid w:val="00C72FFB"/>
    <w:rsid w:val="00CA6F06"/>
    <w:rsid w:val="00CC15D8"/>
    <w:rsid w:val="00E11EBD"/>
    <w:rsid w:val="00E36A48"/>
    <w:rsid w:val="00ED31AF"/>
    <w:rsid w:val="00F02E19"/>
    <w:rsid w:val="00F163FC"/>
    <w:rsid w:val="00F4700F"/>
    <w:rsid w:val="00F63079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67</cp:revision>
  <dcterms:created xsi:type="dcterms:W3CDTF">2019-10-16T10:03:00Z</dcterms:created>
  <dcterms:modified xsi:type="dcterms:W3CDTF">2020-04-07T18:00:00Z</dcterms:modified>
</cp:coreProperties>
</file>